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-898199</wp:posOffset>
            </wp:positionH>
            <wp:positionV relativeFrom="page">
              <wp:posOffset>206490</wp:posOffset>
            </wp:positionV>
            <wp:extent cx="7543165" cy="106775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МОЖЕТЕ ЛИ ВЫ ПРИСЛАТЬ ПИСЬМО С ПРИГЛАШЕНИЕМ ДЛЯ ВИЗЫ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8" w:lineRule="auto"/>
        <w:ind w:right="26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Чтобы подготовить письмо-приглашение, необходимо заполнить форму на проживание и визовую поддержку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Lisbon WCVK Accommodation and Visa Form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563c1"/>
          <w:sz w:val="22"/>
          <w:szCs w:val="22"/>
          <w:u w:val="single"/>
          <w:vertAlign w:val="baseline"/>
          <w:rtl w:val="0"/>
        </w:rPr>
        <w:t xml:space="preserve">https://www.ijf.org/competition/2265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Documents)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 выслать ее по адресу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vertAlign w:val="baseline"/>
            <w:rtl w:val="0"/>
          </w:rPr>
          <w:t xml:space="preserve">portugalevents@fpj.pt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тем самым предоставив необходимую информацию для указания в письме.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Также необходимо зарегистрироваться в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Judobase (</w:t>
      </w:r>
      <w:r w:rsidDel="00000000" w:rsidR="00000000" w:rsidRPr="00000000">
        <w:rPr>
          <w:rFonts w:ascii="Arial" w:cs="Arial" w:eastAsia="Arial" w:hAnsi="Arial"/>
          <w:color w:val="0563c1"/>
          <w:sz w:val="22"/>
          <w:szCs w:val="22"/>
          <w:u w:val="single"/>
          <w:vertAlign w:val="baseline"/>
          <w:rtl w:val="0"/>
        </w:rPr>
        <w:t xml:space="preserve">www.judobase.org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(см. ниже)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КАКИЕ СУЩЕСТВУЮТ ОГРАНИЧЕНИЯ НА ВЪЕЗД В ПОРТУГАЛИЮ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8" w:lineRule="auto"/>
        <w:ind w:right="42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Португалии был принят закон, разрешающий допуск делегатов к международным соревнованиям без карантина. Этот закон распространяется на участников чемпионата мира IJF по дзюдо среди ветеранов и ката в Лиссабоне. Тем не менее, требования к тестированию на COVID-19 по-прежнему применяются.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НУЖНО ЛИ ЗАПОЛНЯТЬ КАКИЕ-ТО ФОРМЫ ДЛЯ ВЪЕЗДА В ПОРТУГАЛИЮ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Всем местным или международным пассажирам, въезжающим в Португалию, необходимо заполнить анкету для Карты Местонахождения Пассажира. Ближе к мероприятию мы отправим всем участникам электронное письмо со ссылкой на КМП, также в формате PDF, так как иногда ссылка недоступна в Интернете.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КАКИЕ ШАГИ НУЖНО ПРЕДПРИНЯТЬ, ЧТОБЫ УЧАСТВОВАТЬ В МЕРОПРИЯТИИ?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1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1 - Иметь / получить карту JUDOBASE для ветеранов / ката - обратитесь в свою национальную федерацию дзюдо, только они могут подать заявку на нее.</w:t>
      </w:r>
    </w:p>
    <w:p w:rsidR="00000000" w:rsidDel="00000000" w:rsidP="00000000" w:rsidRDefault="00000000" w:rsidRPr="00000000" w14:paraId="00000016">
      <w:pPr>
        <w:spacing w:line="21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2 - Запишитесь на участие в мероприятии - также через вашу национальную федерацию дзюдо</w:t>
      </w:r>
    </w:p>
    <w:p w:rsidR="00000000" w:rsidDel="00000000" w:rsidP="00000000" w:rsidRDefault="00000000" w:rsidRPr="00000000" w14:paraId="00000017">
      <w:pPr>
        <w:spacing w:line="21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2 - Заполните форму проживания и визы WCVK в Лиссабоне.</w:t>
      </w:r>
    </w:p>
    <w:p w:rsidR="00000000" w:rsidDel="00000000" w:rsidP="00000000" w:rsidRDefault="00000000" w:rsidRPr="00000000" w14:paraId="00000018">
      <w:pPr>
        <w:spacing w:line="21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3 - Оплатите взнос за участие и плату за проживание.</w:t>
      </w:r>
    </w:p>
    <w:p w:rsidR="00000000" w:rsidDel="00000000" w:rsidP="00000000" w:rsidRDefault="00000000" w:rsidRPr="00000000" w14:paraId="00000019">
      <w:pPr>
        <w:spacing w:line="21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4 - Выполните 2 теста ПЦР до прибытия:</w:t>
      </w:r>
    </w:p>
    <w:p w:rsidR="00000000" w:rsidDel="00000000" w:rsidP="00000000" w:rsidRDefault="00000000" w:rsidRPr="00000000" w14:paraId="0000001A">
      <w:pPr>
        <w:spacing w:line="21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1-й ПЦР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(берется по месту проживания) макс. 8 дней до прибытия в официальную гостиницу.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29" w:lineRule="auto"/>
        <w:ind w:right="28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2-й ПЦР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(берется по месту проживания) мин. через 48 часов после первого ПЦР и не позднее, чем за 72 часа до заселения в официальную гостиницу.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27" w:lineRule="auto"/>
        <w:ind w:right="36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Результаты обоих тестов должны быть представлены на английском языке и являются обязанностью каждого спортсмена / тренера / официального лица.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3" w:lineRule="auto"/>
        <w:ind w:right="1606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МОГУТ ЛИ СПОРТСМЕНЫ ЗАРЕГИСТРИРОВАТЬСЯ И ОПЛАТИТЬ УЧАСТИЕ НАПРЯМУЮ МЕСТНОЙ ОРГАНИЗАЦИИ?</w:t>
      </w:r>
    </w:p>
    <w:p w:rsidR="00000000" w:rsidDel="00000000" w:rsidP="00000000" w:rsidRDefault="00000000" w:rsidRPr="00000000" w14:paraId="00000023">
      <w:pPr>
        <w:spacing w:line="333" w:lineRule="auto"/>
        <w:ind w:right="1606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Местные организации также принимают регистрацию и оплату индивидуальных спортсменов.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ЧТО ВКЛЮЧАЮТ В СЕБЯ РАСХОДЫ НА УЧАСТИЕ?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7" w:lineRule="auto"/>
        <w:ind w:right="6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Взнос за участие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см.Положение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563c1"/>
          <w:sz w:val="22"/>
          <w:szCs w:val="22"/>
          <w:u w:val="single"/>
          <w:vertAlign w:val="baseline"/>
          <w:rtl w:val="0"/>
        </w:rPr>
        <w:t xml:space="preserve">https://www.ijf.org/competition/2265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8, 1.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Сроки и оплата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27" w:lineRule="auto"/>
        <w:ind w:right="9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соответствии с протоколом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IJF COVID-19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все спортсмены должны размещаться в официальной гостинице (работающей по системе “пузырей”). </w:t>
      </w:r>
    </w:p>
    <w:p w:rsidR="00000000" w:rsidDel="00000000" w:rsidP="00000000" w:rsidRDefault="00000000" w:rsidRPr="00000000" w14:paraId="0000002A">
      <w:pPr>
        <w:spacing w:line="227" w:lineRule="auto"/>
        <w:ind w:right="9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16" w:lineRule="auto"/>
        <w:ind w:right="6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связи с ситуацией с COVID-19 ВСЕ участники ДОЛЖНЫ оставаться в официальном отеле в течение ВСЕГО ПЕРИОДА своего пребывания, поскольку на этом мероприятии используется концепция «от пузыря к пузырю». Люди, проживающие в одной комнате, должны пройти регистрацию в одно и то же время из-за правил карантина. Если кто-то зарегистрируется позже, первому, кто зарегистрируется, нужно будет оставаться на карантине до тех пор, пока второй человек не будет выпущен из карантина.</w:t>
      </w:r>
    </w:p>
    <w:p w:rsidR="00000000" w:rsidDel="00000000" w:rsidP="00000000" w:rsidRDefault="00000000" w:rsidRPr="00000000" w14:paraId="0000002C">
      <w:pPr>
        <w:spacing w:line="216" w:lineRule="auto"/>
        <w:ind w:right="6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заявка была принята, необходимо забронировать отель (минимум 2 ночи с полным пансионом) и оплатить его в Португальскую Федерацию Дзюдо. Стоимость: одноместный номер 170 € / ночь или двухместный номер 135 € / ночь (на человека при системе полный пансион).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выборе двухместного номера в анкете должно быть указано количество 2 человека.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  <w:sectPr>
          <w:pgSz w:h="16838" w:w="11900" w:orient="portrait"/>
          <w:pgMar w:bottom="1440" w:top="1440" w:left="1440" w:right="1440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8100</wp:posOffset>
            </wp:positionH>
            <wp:positionV relativeFrom="page">
              <wp:posOffset>9080038</wp:posOffset>
            </wp:positionV>
            <wp:extent cx="7543165" cy="1067752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МОЖНО ЛИ ЗАБРОНИРОВАТЬ ОТЕЛЬ САМОСТОЯТЕЛЬНО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07" w:lineRule="auto"/>
        <w:ind w:right="120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Нет, все бронирования в отелях ДОЛЖНЫ БЫТЬ произведены через Местный организационный комитет.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563c1"/>
          <w:sz w:val="22"/>
          <w:szCs w:val="22"/>
          <w:u w:val="single"/>
          <w:vertAlign w:val="baseline"/>
          <w:rtl w:val="0"/>
        </w:rPr>
        <w:t xml:space="preserve">portugalevents@fpj.pt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НУЖНО ЛИ ОПЛАЧИВАТЬ 3-Й ПЦР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07" w:lineRule="auto"/>
        <w:ind w:right="90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Нет, 3-й ПЦР - это тест на Covid, который проводится по прибытии и проводится местным организационным комитетом, это бесплатно для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ОБЯЗАТЕЛЬНО ЛИ ОПЛАЧИВАТЬ АНТИГЕННЫЙ ТЕСТ?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29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Нет, это тоже часть тестирования в рамках мероприятия, бесплатного для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36" w:lineRule="auto"/>
        <w:ind w:right="666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ОТ КАКОЙ ДАТЫ ОТСЧИТЫВАЕТСЯ ДЕЙСТВИТЕЛЬНОСТЬ ПЦР: ПРИБЫТИЕ В ПОРТУГАЛИЮ ИЛИ ВХОД В «ПУЗЫРЬ»?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18" w:lineRule="auto"/>
        <w:ind w:right="166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На мероприятиях IJF тесты ПЦР всегда привязаны к дате прибытия в «пузырь». Любой, кто планирует приехать в Португалию до открытия официального отеля (система “пузырей”), должен позаботиться о себе и следовать протоколу COVID-19 страны. Однако для перехода в «пузырь» необходимо соответствовать ПЦР-правилам протокола IJF о COVID-19, например, сертификаты не могут быть старше макс. 8 дней и 72 часа по отношению к их прибытию в официальный отель.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ОТНОСИТЕЛЬНО ТЕСТОВ НА COVID, КАКИЕ ВРЕМЕННЫЕ ПРОМЕЖУТКИ СТОИТ УЧИТЫВАТЬ?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08" w:lineRule="auto"/>
        <w:ind w:right="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1-й ПЦР (берется по месту проживания) макс. 8 дней до прибытия в официальную гостиницу. 2-й ПЦР (проводится по месту проживания) мин. через 48 часов после первого ПЦР и не позднее, чем за 72 часа до заселения в официальную гостиницу. Результаты обоих тестов должен быть представлен на английском языке и являются обязанностью каждого спортсмена / тренера / официального лица.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38" w:lineRule="auto"/>
        <w:ind w:right="86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ПОЧЕМУ МНЕ НУЖНЫ 2 ПЦР-ТЕСТА, ЕСЛИ Я МОГУ ВЪЕХАТЬ В СТРАНУ С ПАСПОРТОМ ВАКЦИНАЦИИ?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Чемпионат мира среди ветеранов и ката - международное мероприятие. В ЕС путешествовать становится намного проще с цифровым сертификатом COVID ЕС, но НЕ для остального мира. Мероприятия IJF являются результатом сотрудничества с правительством принимающей страны, и, как правило, люди из оранжево-красной (высокий риск) страны по-прежнему должны изолироваться по прибытии. Только благодаря строгому протоколу IJF ПЦР/ система “пузырей”, которому должен следовать каждый участник, IJF может проводить такие мероприятия, как Чемпионат мира среди ветеранов ветеранов и Ката, или предоставлять доступ участникам из стран с высоким уровнем риска.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КТО МОЖЕТ БЫТЬ НАЗНАЧЕН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COVID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-МЕНЕДЖЕРОМ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09" w:lineRule="auto"/>
        <w:ind w:right="146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Им может быть любой член делегации, зарегистрированный и присутствующий на мероприятии, которому организация будет сообщать результаты ПЦР или любую информацию, связанную с COVID-19.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07" w:lineRule="auto"/>
        <w:ind w:right="226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МОГУ ЛИ Я БЫТЬ СОБСТВЕННЫМ COVID-МЕНЕДЖЕРОМ, ЕСЛИ Я ЕДИНСТВЕННЫЙ ЧЕЛОВЕК ИЗ МОЕЙ СТРАНЫ?</w:t>
      </w:r>
    </w:p>
    <w:p w:rsidR="00000000" w:rsidDel="00000000" w:rsidP="00000000" w:rsidRDefault="00000000" w:rsidRPr="00000000" w14:paraId="00000050">
      <w:pPr>
        <w:spacing w:line="207" w:lineRule="auto"/>
        <w:ind w:right="226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07" w:lineRule="auto"/>
        <w:ind w:right="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Да, это возможно. Пожалуйста, обратитесь в свою национальную федерацию дзюдо за помощью в регистрации вас в качестве спортсмена / COVID-менеджера.</w:t>
      </w:r>
    </w:p>
    <w:p w:rsidR="00000000" w:rsidDel="00000000" w:rsidP="00000000" w:rsidRDefault="00000000" w:rsidRPr="00000000" w14:paraId="00000052">
      <w:pPr>
        <w:spacing w:line="207" w:lineRule="auto"/>
        <w:ind w:right="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КАК Я МОГУ ПОЛУЧИТЬ МЕДИЦИНСКОЕ СВИДЕТЕЛЬСТВО?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Справка должна быть получена  индивидуально у семейного врача или врача по командным видам спорта и т. д. Это должен быть простой документ, подтверждающий, что спортсмен-ветеран пригоден для ведения боевых действий — он должен быть у всех спортсменов для участия в соревнованиях.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БУДУТ ЛИ ЗРИТЕЛИ НА МЕРОПРИЯТИИ?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07" w:lineRule="auto"/>
        <w:ind w:right="26"/>
        <w:rPr>
          <w:rFonts w:ascii="Arial" w:cs="Arial" w:eastAsia="Arial" w:hAnsi="Arial"/>
          <w:sz w:val="22"/>
          <w:szCs w:val="22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Неаккредитованные зрители из-за пределов «пузыря» могут присутствовать на мероприятии в количестве максимально 600 человек.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-487199</wp:posOffset>
            </wp:positionH>
            <wp:positionV relativeFrom="page">
              <wp:posOffset>7237</wp:posOffset>
            </wp:positionV>
            <wp:extent cx="7543165" cy="106775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МОГУ ЛИ Я ПРИВЕЗТИ СЕМЬЮ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08" w:lineRule="auto"/>
        <w:ind w:right="26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Члены семьи могут присутствовать на мероприятии либо в качестве неаккредитованных зрителей, и в этом случае они не могут проживать в одном номере с участниками мероприятия и должны оставаться за пределами «пузыря», либо если члены семьи (старше 12 лет) желают разместиться в том же номере, что и участники, они должны быть аккредитованы и протестированы как любой иной участник мероприятия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МОГУ ЛИ Я ПОЕХАТЬ В СПОРТИВНЫЙ ЗАЛ НА МАШИНЕ ПОСЛЕ СДАЧИ ТЕСТА?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09" w:lineRule="auto"/>
        <w:ind w:right="46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После входа в пузырь (и выполнения 3-го ПЦР) участники должны дождаться результата в своих комнатах. Если результат отрицательный, они получат зеленый браслет, чтобы иметь возможность перемещаться внутри пузыря (места, зарезервированные в отеле и павильоне).</w:t>
      </w:r>
    </w:p>
    <w:p w:rsidR="00000000" w:rsidDel="00000000" w:rsidP="00000000" w:rsidRDefault="00000000" w:rsidRPr="00000000" w14:paraId="00000067">
      <w:pPr>
        <w:spacing w:line="209" w:lineRule="auto"/>
        <w:ind w:right="46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9" w:lineRule="auto"/>
        <w:ind w:right="46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Между отелем и спортивным залом разрешен только официальный трансфер (такси, общественные автобусы, автомобиль друга и т. д. запрещены к использованию).</w:t>
      </w:r>
    </w:p>
    <w:p w:rsidR="00000000" w:rsidDel="00000000" w:rsidP="00000000" w:rsidRDefault="00000000" w:rsidRPr="00000000" w14:paraId="00000069">
      <w:pPr>
        <w:spacing w:line="209" w:lineRule="auto"/>
        <w:ind w:right="46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36" w:lineRule="auto"/>
        <w:ind w:right="26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МОЖНО ЛИ ОСТАТЬСЯ В ЭТОМ ЖЕ НОМЕРЕ ПОСЛЕ СОРЕВНОВАНИЙ, ЕСЛИ Я ХОЧУ ПРОВЕСТИ НЕСКОЛЬКО ДНЕЙ С СЕМЬЕЙ В ГОРОДЕ?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08" w:lineRule="auto"/>
        <w:ind w:right="86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Участники, желающие остаться после окончания соревнований, должны соблюдать правила «пузыря» до тех пор, пока все участники, тренеры и т. д. не покинут отель. Любой, кто хочет покинуть пузырь, должен выехать из номера в рамках «пузыря».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36" w:lineRule="auto"/>
        <w:ind w:right="586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ЕСЛИ Я ДОЛЖЕН ОСТАВИТЬ ПУЗЫРЬ ПО УВАЖИТЕЛЬНОЙ ПРИЧИНЕ, И ИНФОРМИРОВАЛ IJF И МЕСТНЫХ ОРГАНИЗАТОРОВ, МОГУ ЛИ Я ВЕРНУТЬСЯ В ПУЗЫРЬ ПОСЛЕ?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08" w:lineRule="auto"/>
        <w:ind w:right="46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Вы можете повторно войти в “пузырь” только в том случае, если повторно выполните требования ПЦР. Доставка в больницу для прохождения медицинского осмотра официальной службой скорой помощи не считается выходом из “пузыря”, поскольку применяется специальный протокол транспортировки и обслуживания.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36" w:lineRule="auto"/>
        <w:ind w:right="646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ЧТО ПРОИСХОДИТ, ЕСЛИ Я НАРУШАЮ ПРАВИЛА ПУЗЫРЯ / ТРАНСПОРТИРОВКИ БЕЗ ИНФОРМИРОВАНИЯ ДЕЙСТВИТЕЛЬНОЙ ПРИЧИНЫ?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07" w:lineRule="auto"/>
        <w:ind w:right="186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Любой, кто уличен в нарушении правил “пузыря”, будет удален с соревнований (если применимо) и подвергнется дисциплинарным взысканиям.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sectPr>
      <w:type w:val="nextPage"/>
      <w:pgSz w:h="16838" w:w="11900" w:orient="portrait"/>
      <w:pgMar w:bottom="1440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ortugalevents@fpj.pt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